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715" w:rsidRDefault="001D474E">
      <w:pPr>
        <w:rPr>
          <w:b/>
          <w:u w:val="single"/>
        </w:rPr>
      </w:pPr>
      <w:r>
        <w:rPr>
          <w:b/>
          <w:u w:val="single"/>
        </w:rPr>
        <w:t xml:space="preserve">SPOR DALI </w:t>
      </w:r>
      <w:r w:rsidR="00A439FC">
        <w:rPr>
          <w:b/>
          <w:u w:val="single"/>
        </w:rPr>
        <w:t>TESCİL VE İLAVELERİ İLE</w:t>
      </w:r>
      <w:r w:rsidR="003143B2" w:rsidRPr="002E6715">
        <w:rPr>
          <w:b/>
          <w:u w:val="single"/>
        </w:rPr>
        <w:t xml:space="preserve"> İLGİLİ B</w:t>
      </w:r>
      <w:r w:rsidR="002E6715">
        <w:rPr>
          <w:b/>
          <w:u w:val="single"/>
        </w:rPr>
        <w:t>İLGİLENDİRME:</w:t>
      </w:r>
    </w:p>
    <w:p w:rsidR="002E6715" w:rsidRPr="002E6715" w:rsidRDefault="002E6715">
      <w:r w:rsidRPr="002E6715">
        <w:t xml:space="preserve">Detaylı bilgi için </w:t>
      </w:r>
      <w:r w:rsidR="001D474E">
        <w:t>8</w:t>
      </w:r>
      <w:r>
        <w:t xml:space="preserve"> </w:t>
      </w:r>
      <w:r w:rsidR="001D474E">
        <w:t>Temmuz</w:t>
      </w:r>
      <w:r w:rsidRPr="002E6715">
        <w:t xml:space="preserve"> 2022 tarihli Resmi Gazetede </w:t>
      </w:r>
      <w:r>
        <w:t xml:space="preserve">yayımlanan </w:t>
      </w:r>
      <w:r w:rsidR="006F301E">
        <w:t xml:space="preserve">Spor Kulüpleri Ve Spor Anonim Şirketleri Tescil </w:t>
      </w:r>
      <w:r>
        <w:t>Yönetmeliği</w:t>
      </w:r>
      <w:r w:rsidR="006F301E">
        <w:t>ni</w:t>
      </w:r>
      <w:r w:rsidRPr="002E6715">
        <w:t xml:space="preserve"> </w:t>
      </w:r>
      <w:r>
        <w:t>i</w:t>
      </w:r>
      <w:r w:rsidRPr="002E6715">
        <w:t>nceleyiniz</w:t>
      </w:r>
      <w:r>
        <w:t>.</w:t>
      </w:r>
    </w:p>
    <w:p w:rsidR="006E402F" w:rsidRDefault="006E402F" w:rsidP="006E402F">
      <w:r>
        <w:t>Söz konusu Yönetmeliğin “Spor kulüplerinin spor dalı tescili” başlıklı 8 inci maddesinde;</w:t>
      </w:r>
    </w:p>
    <w:p w:rsidR="006E402F" w:rsidRDefault="00272E9B" w:rsidP="00272E9B">
      <w:r>
        <w:t xml:space="preserve"> (1) </w:t>
      </w:r>
      <w:r w:rsidR="006E402F">
        <w:t>Spor kulüpleri istedikleri spor dalında faaliyet gösterebilirler. Spor kulüplerinin bir spor dalında faaliyetlere katılabilmesi, bu spor dalının bağlı olduğu spor federasyonu tarafından tescil edilmesine bağlıdır.</w:t>
      </w:r>
    </w:p>
    <w:p w:rsidR="00272E9B" w:rsidRDefault="00272E9B" w:rsidP="00272E9B"/>
    <w:p w:rsidR="006E402F" w:rsidRDefault="006E402F" w:rsidP="006E402F">
      <w:r>
        <w:t>(2) Spor dalı tescilleri kapsamında;</w:t>
      </w:r>
    </w:p>
    <w:p w:rsidR="006E402F" w:rsidRDefault="006E402F" w:rsidP="006E402F">
      <w:r>
        <w:t>a) Taahhüt edilen spor dallarına ilişkin yönetim kurulu kararının,</w:t>
      </w:r>
    </w:p>
    <w:p w:rsidR="006E402F" w:rsidRDefault="006E402F" w:rsidP="006E402F">
      <w:r>
        <w:t xml:space="preserve">b) Taahhüt edilen spor dallarında görevlendirilecek </w:t>
      </w:r>
      <w:proofErr w:type="gramStart"/>
      <w:r>
        <w:t>antrenörler</w:t>
      </w:r>
      <w:proofErr w:type="gramEnd"/>
      <w:r>
        <w:t xml:space="preserve"> için en az ikinci kademe, ihtisas kulüpleri için en az üçüncü kademe antrenörlük belgesinin,</w:t>
      </w:r>
    </w:p>
    <w:p w:rsidR="006E402F" w:rsidRDefault="006E402F" w:rsidP="006E402F">
      <w:r>
        <w:t xml:space="preserve">c) Spor kulübü ile </w:t>
      </w:r>
      <w:proofErr w:type="gramStart"/>
      <w:r>
        <w:t>antrenör</w:t>
      </w:r>
      <w:proofErr w:type="gramEnd"/>
      <w:r>
        <w:t xml:space="preserve"> arasında imzalanan antrenörlük sözleşmesinin,</w:t>
      </w:r>
    </w:p>
    <w:p w:rsidR="006E402F" w:rsidRDefault="006E402F" w:rsidP="006E402F">
      <w:r>
        <w:t>ç) Spor kulübü tarafından taahhüt edilen spor dalı faaliyetlerinin yürütüleceği tesislerin bilgilerinin,</w:t>
      </w:r>
    </w:p>
    <w:p w:rsidR="006E402F" w:rsidRDefault="006E402F" w:rsidP="006E402F">
      <w:r>
        <w:t>d) Spor dalının özelliğine göre ilgili spor federasyonu talimatlarında belirlenen diğer belgelerin,</w:t>
      </w:r>
    </w:p>
    <w:p w:rsidR="006E402F" w:rsidRDefault="006E402F" w:rsidP="006E402F">
      <w:proofErr w:type="gramStart"/>
      <w:r>
        <w:t>spor</w:t>
      </w:r>
      <w:proofErr w:type="gramEnd"/>
      <w:r>
        <w:t xml:space="preserve"> federasyonuna verilmesi zorunludur.</w:t>
      </w:r>
    </w:p>
    <w:p w:rsidR="00272E9B" w:rsidRDefault="00272E9B" w:rsidP="006E402F"/>
    <w:p w:rsidR="006E402F" w:rsidRDefault="006E402F" w:rsidP="006E402F">
      <w:r>
        <w:t>(3) Tesiste yürütülmesi zorunlu olmayan spor dallarının tescilinde ikinci fıkranın (ç) bendi aranmaz.</w:t>
      </w:r>
    </w:p>
    <w:p w:rsidR="00272E9B" w:rsidRDefault="00272E9B" w:rsidP="006E402F"/>
    <w:p w:rsidR="006E402F" w:rsidRDefault="006E402F" w:rsidP="006E402F">
      <w:r>
        <w:t xml:space="preserve">(4) Tescil başvurusunda bulunulan spor dalında aynı il içerisinde yeterli sayıda ikinci kademe </w:t>
      </w:r>
      <w:proofErr w:type="gramStart"/>
      <w:r>
        <w:t>antrenör</w:t>
      </w:r>
      <w:proofErr w:type="gramEnd"/>
      <w:r>
        <w:t xml:space="preserve"> bulunmaması halinde birinci kademe antrenörlük belgesi de kabul edilir.</w:t>
      </w:r>
    </w:p>
    <w:p w:rsidR="00272E9B" w:rsidRDefault="00272E9B" w:rsidP="006E402F"/>
    <w:p w:rsidR="006E402F" w:rsidRDefault="006E402F" w:rsidP="006E402F">
      <w:r>
        <w:t xml:space="preserve">(5) Antrenörlük kapsamı dışında kalan spor dalları ile müsabakası yapılmayan her türlü </w:t>
      </w:r>
      <w:proofErr w:type="spellStart"/>
      <w:r>
        <w:t>rekreatif</w:t>
      </w:r>
      <w:proofErr w:type="spellEnd"/>
      <w:r>
        <w:t xml:space="preserve"> amaçlı fiziksel ve zihinsel egzersizleri içeren spor dallarında, bu spor dallarının bağlı bulunduğu spor federasyonlarının talimatları uyarınca verilecek belgenin spor dalı tescili başvurularında sunulması zorunludur.</w:t>
      </w:r>
    </w:p>
    <w:p w:rsidR="00272E9B" w:rsidRDefault="00272E9B" w:rsidP="006E402F"/>
    <w:p w:rsidR="006E402F" w:rsidRDefault="006E402F" w:rsidP="006E402F">
      <w:r>
        <w:t xml:space="preserve">(6) Bir </w:t>
      </w:r>
      <w:proofErr w:type="gramStart"/>
      <w:r>
        <w:t>antrenör</w:t>
      </w:r>
      <w:proofErr w:type="gramEnd"/>
      <w:r>
        <w:t xml:space="preserve"> aynı anda, aynı spor dalında ve aynı veya farklı kategorilerde en fazla beş spor kulübü veya spor anonim şirketi ile antrenörlük sözleşmesi imzalayabilir. Spor dalının ve liglerin özelliğine göre ilgili spor federasyonlarının talimatlarında bu fıkrada belirtilen sayının altında belirleme yapılabilir.</w:t>
      </w:r>
    </w:p>
    <w:p w:rsidR="00272E9B" w:rsidRDefault="00272E9B" w:rsidP="006E402F"/>
    <w:p w:rsidR="006E402F" w:rsidRDefault="006E402F" w:rsidP="006E402F">
      <w:r>
        <w:t xml:space="preserve">(7) Bakanlık mevzuatından farklı </w:t>
      </w:r>
      <w:proofErr w:type="gramStart"/>
      <w:r>
        <w:t>antrenörlük</w:t>
      </w:r>
      <w:proofErr w:type="gramEnd"/>
      <w:r>
        <w:t xml:space="preserve"> kademe sistemleri bulunan ve kuruluş kanunu olan spor federasyonlarındaki kademelerin hangi kademeye denk sayılacağı ilgili spor federasyonundan görüş alınmak suretiyle Bakanlık tarafından belirlenir.</w:t>
      </w:r>
    </w:p>
    <w:p w:rsidR="006E402F" w:rsidRDefault="006E402F" w:rsidP="006E402F">
      <w:r>
        <w:lastRenderedPageBreak/>
        <w:t xml:space="preserve">(8) Spor kulübü ile </w:t>
      </w:r>
      <w:proofErr w:type="gramStart"/>
      <w:r>
        <w:t>antrenör</w:t>
      </w:r>
      <w:proofErr w:type="gramEnd"/>
      <w:r>
        <w:t xml:space="preserve"> arasında yapılan sözleşmenin herhangi bir nedenle sona ermesi halinde bu durum sona erme tarihinden itibaren bir ay içerisinde spor kulübü tarafından ilgili spor federasyonuna bildirilir.</w:t>
      </w:r>
    </w:p>
    <w:p w:rsidR="00272E9B" w:rsidRDefault="00272E9B" w:rsidP="006E402F"/>
    <w:p w:rsidR="006E402F" w:rsidRDefault="006E402F" w:rsidP="006E402F">
      <w:r>
        <w:t>(9) Spor dalı tescilleri, Bakanlık tarafından belirlenen usul ve esaslara göre spor federasyonları tarafından Bakanlık bilişim sistemi üzerinden yapılır.</w:t>
      </w:r>
    </w:p>
    <w:p w:rsidR="00272E9B" w:rsidRDefault="00272E9B" w:rsidP="006E402F">
      <w:bookmarkStart w:id="0" w:name="_GoBack"/>
      <w:bookmarkEnd w:id="0"/>
    </w:p>
    <w:p w:rsidR="006E402F" w:rsidRDefault="006E402F" w:rsidP="006E402F">
      <w:r>
        <w:t>(10) Spor kulüplerinin spor dalı tescil ücreti, spor dalı tescilinin yapılması, başvuru şekli ve gerekli belgelere ilişkin diğer usul ve esaslar, ilgili spor federasyonunun talimatları ile düzenlenir.</w:t>
      </w:r>
    </w:p>
    <w:p w:rsidR="006E402F" w:rsidRDefault="00272E9B" w:rsidP="006E402F">
      <w:r>
        <w:t xml:space="preserve"> </w:t>
      </w:r>
      <w:proofErr w:type="gramStart"/>
      <w:r w:rsidR="006E402F">
        <w:t>hükmü</w:t>
      </w:r>
      <w:proofErr w:type="gramEnd"/>
      <w:r w:rsidR="006E402F">
        <w:t xml:space="preserve"> yer almaktadır.</w:t>
      </w:r>
    </w:p>
    <w:p w:rsidR="006E402F" w:rsidRDefault="006E402F" w:rsidP="006E402F"/>
    <w:p w:rsidR="006E402F" w:rsidRPr="009C0651" w:rsidRDefault="006E402F" w:rsidP="006E402F">
      <w:pPr>
        <w:rPr>
          <w:b/>
        </w:rPr>
      </w:pPr>
      <w:r w:rsidRPr="009C0651">
        <w:rPr>
          <w:b/>
        </w:rPr>
        <w:t xml:space="preserve">Spor Federasyonları tarafından “Spor Dalı Tescil Talimatı” </w:t>
      </w:r>
      <w:r w:rsidRPr="009C0651">
        <w:rPr>
          <w:b/>
          <w:u w:val="single"/>
        </w:rPr>
        <w:t>yayımlanana kadar</w:t>
      </w:r>
      <w:r w:rsidRPr="009C0651">
        <w:rPr>
          <w:b/>
        </w:rPr>
        <w:t xml:space="preserve"> spor dalı tescil işlemleri ücretsiz olarak </w:t>
      </w:r>
      <w:r w:rsidR="008E48EE" w:rsidRPr="009C0651">
        <w:rPr>
          <w:b/>
        </w:rPr>
        <w:t>İ</w:t>
      </w:r>
      <w:r w:rsidRPr="009C0651">
        <w:rPr>
          <w:b/>
        </w:rPr>
        <w:t>l müdürlüklerince yapılacaktır.</w:t>
      </w:r>
    </w:p>
    <w:p w:rsidR="006E402F" w:rsidRDefault="006E402F" w:rsidP="006E402F"/>
    <w:sectPr w:rsidR="006E40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40E1"/>
    <w:multiLevelType w:val="hybridMultilevel"/>
    <w:tmpl w:val="E94A72D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37A0428"/>
    <w:multiLevelType w:val="hybridMultilevel"/>
    <w:tmpl w:val="AC7455DE"/>
    <w:lvl w:ilvl="0" w:tplc="56820B4C">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3B2"/>
    <w:rsid w:val="00027168"/>
    <w:rsid w:val="001A4D88"/>
    <w:rsid w:val="001D474E"/>
    <w:rsid w:val="002617B3"/>
    <w:rsid w:val="00272E9B"/>
    <w:rsid w:val="002B7E92"/>
    <w:rsid w:val="002E6715"/>
    <w:rsid w:val="003061A4"/>
    <w:rsid w:val="003117C0"/>
    <w:rsid w:val="003143B2"/>
    <w:rsid w:val="0037734F"/>
    <w:rsid w:val="004248EB"/>
    <w:rsid w:val="0045707C"/>
    <w:rsid w:val="004824F1"/>
    <w:rsid w:val="0060056F"/>
    <w:rsid w:val="00643831"/>
    <w:rsid w:val="006B3B51"/>
    <w:rsid w:val="006E402F"/>
    <w:rsid w:val="006F301E"/>
    <w:rsid w:val="007E16D1"/>
    <w:rsid w:val="008E48EE"/>
    <w:rsid w:val="009C0651"/>
    <w:rsid w:val="00A439FC"/>
    <w:rsid w:val="00C03157"/>
    <w:rsid w:val="00C80C27"/>
    <w:rsid w:val="00C9263F"/>
    <w:rsid w:val="00CE1FCC"/>
    <w:rsid w:val="00D10E54"/>
    <w:rsid w:val="00DE1755"/>
    <w:rsid w:val="00E53428"/>
    <w:rsid w:val="00E64EC1"/>
    <w:rsid w:val="00F04993"/>
    <w:rsid w:val="00F45A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FC8FC"/>
  <w15:chartTrackingRefBased/>
  <w15:docId w15:val="{356C60DA-07CF-46F4-8E61-C148E23D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4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448</Words>
  <Characters>2556</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Nihal DIKER</dc:creator>
  <cp:keywords/>
  <dc:description/>
  <cp:lastModifiedBy>Nihal DIKER</cp:lastModifiedBy>
  <cp:revision>14</cp:revision>
  <dcterms:created xsi:type="dcterms:W3CDTF">2022-09-28T06:46:00Z</dcterms:created>
  <dcterms:modified xsi:type="dcterms:W3CDTF">2022-09-28T07:15:00Z</dcterms:modified>
</cp:coreProperties>
</file>